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473D7" w14:textId="77777777" w:rsidR="00BE6FC6" w:rsidRPr="00290785" w:rsidRDefault="00C41016" w:rsidP="00BE6FC6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290785">
        <w:rPr>
          <w:rFonts w:asciiTheme="majorHAnsi" w:hAnsiTheme="majorHAnsi"/>
          <w:b/>
          <w:sz w:val="40"/>
          <w:szCs w:val="40"/>
          <w:u w:val="single"/>
        </w:rPr>
        <w:t>POLICY FOR MOBILE DEVICES WITH CAMERA OR RECORDING CAPABILITY</w:t>
      </w:r>
    </w:p>
    <w:p w14:paraId="470CC52A" w14:textId="77777777" w:rsidR="00374247" w:rsidRPr="00BE6FC6" w:rsidRDefault="00374247" w:rsidP="00374247">
      <w:pPr>
        <w:tabs>
          <w:tab w:val="left" w:pos="9006"/>
        </w:tabs>
        <w:ind w:right="-37"/>
        <w:rPr>
          <w:rFonts w:asciiTheme="majorHAnsi" w:hAnsiTheme="majorHAnsi" w:cs="Arial"/>
          <w:b/>
          <w:sz w:val="32"/>
          <w:szCs w:val="32"/>
          <w:u w:val="single"/>
        </w:rPr>
      </w:pPr>
    </w:p>
    <w:p w14:paraId="4FF4AFBA" w14:textId="77777777" w:rsidR="00374247" w:rsidRPr="00C41016" w:rsidRDefault="00C41016" w:rsidP="00374247">
      <w:pPr>
        <w:tabs>
          <w:tab w:val="left" w:pos="9006"/>
        </w:tabs>
        <w:ind w:right="-37"/>
        <w:rPr>
          <w:rFonts w:asciiTheme="majorHAnsi" w:hAnsiTheme="majorHAnsi" w:cs="Arial"/>
          <w:b/>
          <w:color w:val="FF0000"/>
          <w:sz w:val="32"/>
          <w:szCs w:val="32"/>
          <w:u w:val="single"/>
        </w:rPr>
      </w:pPr>
      <w:r>
        <w:rPr>
          <w:rFonts w:asciiTheme="majorHAnsi" w:hAnsiTheme="majorHAnsi" w:cs="Arial"/>
          <w:b/>
          <w:sz w:val="32"/>
          <w:szCs w:val="32"/>
          <w:u w:val="single"/>
        </w:rPr>
        <w:t>PERSONAL</w:t>
      </w:r>
      <w:r w:rsidRPr="00290785">
        <w:rPr>
          <w:rFonts w:asciiTheme="majorHAnsi" w:hAnsiTheme="majorHAnsi" w:cs="Arial"/>
          <w:b/>
          <w:sz w:val="32"/>
          <w:szCs w:val="32"/>
          <w:u w:val="single"/>
        </w:rPr>
        <w:t xml:space="preserve"> DEVICES</w:t>
      </w:r>
    </w:p>
    <w:p w14:paraId="790659BE" w14:textId="77777777" w:rsidR="00AD339E" w:rsidRPr="00BE6FC6" w:rsidRDefault="00AD339E" w:rsidP="00374247">
      <w:pPr>
        <w:tabs>
          <w:tab w:val="left" w:pos="9006"/>
        </w:tabs>
        <w:ind w:right="-37"/>
        <w:rPr>
          <w:rFonts w:asciiTheme="majorHAnsi" w:hAnsiTheme="majorHAnsi" w:cs="Arial"/>
          <w:b/>
          <w:sz w:val="32"/>
          <w:szCs w:val="32"/>
        </w:rPr>
      </w:pPr>
    </w:p>
    <w:p w14:paraId="03ADD2CD" w14:textId="77777777" w:rsidR="00374247" w:rsidRPr="00BE6FC6" w:rsidRDefault="00374247" w:rsidP="00374247">
      <w:pPr>
        <w:tabs>
          <w:tab w:val="left" w:pos="9006"/>
        </w:tabs>
        <w:ind w:right="-37"/>
        <w:rPr>
          <w:rFonts w:asciiTheme="majorHAnsi" w:hAnsiTheme="majorHAnsi" w:cs="Arial"/>
          <w:sz w:val="32"/>
          <w:szCs w:val="32"/>
        </w:rPr>
      </w:pPr>
      <w:r w:rsidRPr="00BE6FC6">
        <w:rPr>
          <w:rFonts w:asciiTheme="majorHAnsi" w:hAnsiTheme="majorHAnsi" w:cs="Arial"/>
          <w:sz w:val="32"/>
          <w:szCs w:val="32"/>
        </w:rPr>
        <w:t>Effective guidance is in place t</w:t>
      </w:r>
      <w:r w:rsidR="00C41016">
        <w:rPr>
          <w:rFonts w:asciiTheme="majorHAnsi" w:hAnsiTheme="majorHAnsi" w:cs="Arial"/>
          <w:sz w:val="32"/>
          <w:szCs w:val="32"/>
        </w:rPr>
        <w:t xml:space="preserve">o avoid the use of </w:t>
      </w:r>
      <w:r w:rsidR="00C41016" w:rsidRPr="00290785">
        <w:rPr>
          <w:rFonts w:asciiTheme="majorHAnsi" w:hAnsiTheme="majorHAnsi" w:cs="Arial"/>
          <w:sz w:val="32"/>
          <w:szCs w:val="32"/>
        </w:rPr>
        <w:t>mobile devices</w:t>
      </w:r>
      <w:r w:rsidRPr="00BE6FC6">
        <w:rPr>
          <w:rFonts w:asciiTheme="majorHAnsi" w:hAnsiTheme="majorHAnsi" w:cs="Arial"/>
          <w:sz w:val="32"/>
          <w:szCs w:val="32"/>
        </w:rPr>
        <w:t xml:space="preserve"> causing unnecessary disruptions and di</w:t>
      </w:r>
      <w:r w:rsidR="00CC5822">
        <w:rPr>
          <w:rFonts w:asciiTheme="majorHAnsi" w:hAnsiTheme="majorHAnsi" w:cs="Arial"/>
          <w:sz w:val="32"/>
          <w:szCs w:val="32"/>
        </w:rPr>
        <w:t>stractions within the workplace</w:t>
      </w:r>
      <w:r w:rsidRPr="00BE6FC6">
        <w:rPr>
          <w:rFonts w:asciiTheme="majorHAnsi" w:hAnsiTheme="majorHAnsi" w:cs="Arial"/>
          <w:sz w:val="32"/>
          <w:szCs w:val="32"/>
        </w:rPr>
        <w:t xml:space="preserve"> and to ensure effective safeguarding practice is promoted to protect against potential misuse. </w:t>
      </w:r>
    </w:p>
    <w:p w14:paraId="3E7CB0DB" w14:textId="77777777" w:rsidR="00374247" w:rsidRPr="00BE6FC6" w:rsidRDefault="00374247" w:rsidP="00374247">
      <w:pPr>
        <w:tabs>
          <w:tab w:val="left" w:pos="9006"/>
        </w:tabs>
        <w:ind w:right="-37"/>
        <w:rPr>
          <w:rFonts w:asciiTheme="majorHAnsi" w:hAnsiTheme="majorHAnsi" w:cs="Arial"/>
          <w:sz w:val="32"/>
          <w:szCs w:val="32"/>
        </w:rPr>
      </w:pPr>
    </w:p>
    <w:p w14:paraId="509985BE" w14:textId="77777777" w:rsidR="00374247" w:rsidRPr="00BE6FC6" w:rsidRDefault="00374247" w:rsidP="00374247">
      <w:pPr>
        <w:tabs>
          <w:tab w:val="left" w:pos="9006"/>
        </w:tabs>
        <w:ind w:right="-37"/>
        <w:rPr>
          <w:rFonts w:asciiTheme="majorHAnsi" w:hAnsiTheme="majorHAnsi" w:cs="Arial"/>
          <w:sz w:val="32"/>
          <w:szCs w:val="32"/>
        </w:rPr>
      </w:pPr>
      <w:r w:rsidRPr="00BE6FC6">
        <w:rPr>
          <w:rFonts w:asciiTheme="majorHAnsi" w:hAnsiTheme="majorHAnsi" w:cs="Arial"/>
          <w:sz w:val="32"/>
          <w:szCs w:val="32"/>
        </w:rPr>
        <w:t>In the interests of equ</w:t>
      </w:r>
      <w:r w:rsidR="00CC5822">
        <w:rPr>
          <w:rFonts w:asciiTheme="majorHAnsi" w:hAnsiTheme="majorHAnsi" w:cs="Arial"/>
          <w:sz w:val="32"/>
          <w:szCs w:val="32"/>
        </w:rPr>
        <w:t>ality</w:t>
      </w:r>
      <w:r w:rsidRPr="00BE6FC6">
        <w:rPr>
          <w:rFonts w:asciiTheme="majorHAnsi" w:hAnsiTheme="majorHAnsi" w:cs="Arial"/>
          <w:sz w:val="32"/>
          <w:szCs w:val="32"/>
        </w:rPr>
        <w:t xml:space="preserve"> and to further promote safety, the guidance applies to any</w:t>
      </w:r>
      <w:r w:rsidR="00C41016">
        <w:rPr>
          <w:rFonts w:asciiTheme="majorHAnsi" w:hAnsiTheme="majorHAnsi" w:cs="Arial"/>
          <w:sz w:val="32"/>
          <w:szCs w:val="32"/>
        </w:rPr>
        <w:t xml:space="preserve"> individual who has a mobile </w:t>
      </w:r>
      <w:r w:rsidR="00C41016" w:rsidRPr="00290785">
        <w:rPr>
          <w:rFonts w:asciiTheme="majorHAnsi" w:hAnsiTheme="majorHAnsi" w:cs="Arial"/>
          <w:sz w:val="32"/>
          <w:szCs w:val="32"/>
        </w:rPr>
        <w:t>device</w:t>
      </w:r>
      <w:r w:rsidR="00AD339E" w:rsidRPr="00290785">
        <w:rPr>
          <w:rFonts w:asciiTheme="majorHAnsi" w:hAnsiTheme="majorHAnsi" w:cs="Arial"/>
          <w:sz w:val="32"/>
          <w:szCs w:val="32"/>
        </w:rPr>
        <w:t xml:space="preserve"> on</w:t>
      </w:r>
      <w:r w:rsidR="00AD339E">
        <w:rPr>
          <w:rFonts w:asciiTheme="majorHAnsi" w:hAnsiTheme="majorHAnsi" w:cs="Arial"/>
          <w:sz w:val="32"/>
          <w:szCs w:val="32"/>
        </w:rPr>
        <w:t xml:space="preserve"> site, including</w:t>
      </w:r>
      <w:r w:rsidRPr="00BE6FC6">
        <w:rPr>
          <w:rFonts w:asciiTheme="majorHAnsi" w:hAnsiTheme="majorHAnsi" w:cs="Arial"/>
          <w:sz w:val="32"/>
          <w:szCs w:val="32"/>
        </w:rPr>
        <w:t xml:space="preserve"> staff, parents and visitors.</w:t>
      </w:r>
    </w:p>
    <w:p w14:paraId="2CACAF1A" w14:textId="77777777" w:rsidR="00374247" w:rsidRPr="00BE6FC6" w:rsidRDefault="00374247" w:rsidP="00374247">
      <w:pPr>
        <w:tabs>
          <w:tab w:val="left" w:pos="9006"/>
        </w:tabs>
        <w:ind w:right="-37"/>
        <w:rPr>
          <w:rFonts w:asciiTheme="majorHAnsi" w:hAnsiTheme="majorHAnsi" w:cs="Arial"/>
          <w:sz w:val="32"/>
          <w:szCs w:val="32"/>
        </w:rPr>
      </w:pPr>
    </w:p>
    <w:p w14:paraId="77C6538E" w14:textId="77777777" w:rsidR="00374247" w:rsidRPr="00290785" w:rsidRDefault="00374247" w:rsidP="00374247">
      <w:pPr>
        <w:tabs>
          <w:tab w:val="left" w:pos="9006"/>
        </w:tabs>
        <w:ind w:right="-37"/>
        <w:rPr>
          <w:rFonts w:asciiTheme="majorHAnsi" w:hAnsiTheme="majorHAnsi" w:cs="Arial"/>
          <w:sz w:val="32"/>
          <w:szCs w:val="32"/>
        </w:rPr>
      </w:pPr>
      <w:r w:rsidRPr="00290785">
        <w:rPr>
          <w:rFonts w:asciiTheme="majorHAnsi" w:hAnsiTheme="majorHAnsi" w:cs="Arial"/>
          <w:b/>
          <w:sz w:val="32"/>
          <w:szCs w:val="32"/>
        </w:rPr>
        <w:t xml:space="preserve">Staff </w:t>
      </w:r>
      <w:r w:rsidRPr="00290785">
        <w:rPr>
          <w:rFonts w:asciiTheme="majorHAnsi" w:hAnsiTheme="majorHAnsi" w:cs="Arial"/>
          <w:sz w:val="32"/>
          <w:szCs w:val="32"/>
        </w:rPr>
        <w:t>are permi</w:t>
      </w:r>
      <w:r w:rsidR="00C41016" w:rsidRPr="00290785">
        <w:rPr>
          <w:rFonts w:asciiTheme="majorHAnsi" w:hAnsiTheme="majorHAnsi" w:cs="Arial"/>
          <w:sz w:val="32"/>
          <w:szCs w:val="32"/>
        </w:rPr>
        <w:t xml:space="preserve">tted to have their mobile devices on site; </w:t>
      </w:r>
      <w:r w:rsidR="00290785" w:rsidRPr="00290785">
        <w:rPr>
          <w:rFonts w:asciiTheme="majorHAnsi" w:hAnsiTheme="majorHAnsi" w:cs="Arial"/>
          <w:sz w:val="32"/>
          <w:szCs w:val="32"/>
        </w:rPr>
        <w:t>however,</w:t>
      </w:r>
      <w:r w:rsidR="00C41016" w:rsidRPr="00290785">
        <w:rPr>
          <w:rFonts w:asciiTheme="majorHAnsi" w:hAnsiTheme="majorHAnsi" w:cs="Arial"/>
          <w:sz w:val="32"/>
          <w:szCs w:val="32"/>
        </w:rPr>
        <w:t xml:space="preserve"> any such devices are to</w:t>
      </w:r>
      <w:r w:rsidR="00AD339E" w:rsidRPr="00290785">
        <w:rPr>
          <w:rFonts w:asciiTheme="majorHAnsi" w:hAnsiTheme="majorHAnsi" w:cs="Arial"/>
          <w:sz w:val="32"/>
          <w:szCs w:val="32"/>
        </w:rPr>
        <w:t xml:space="preserve"> be kept in staff lockers and switched to silent or turned off. Staff are not p</w:t>
      </w:r>
      <w:r w:rsidR="00C41016" w:rsidRPr="00290785">
        <w:rPr>
          <w:rFonts w:asciiTheme="majorHAnsi" w:hAnsiTheme="majorHAnsi" w:cs="Arial"/>
          <w:sz w:val="32"/>
          <w:szCs w:val="32"/>
        </w:rPr>
        <w:t>ermitted to use the devices</w:t>
      </w:r>
      <w:r w:rsidR="00AD339E" w:rsidRPr="00290785">
        <w:rPr>
          <w:rFonts w:asciiTheme="majorHAnsi" w:hAnsiTheme="majorHAnsi" w:cs="Arial"/>
          <w:sz w:val="32"/>
          <w:szCs w:val="32"/>
        </w:rPr>
        <w:t xml:space="preserve"> whilst on the nursery</w:t>
      </w:r>
      <w:r w:rsidR="00C41016" w:rsidRPr="00290785">
        <w:rPr>
          <w:rFonts w:asciiTheme="majorHAnsi" w:hAnsiTheme="majorHAnsi" w:cs="Arial"/>
          <w:sz w:val="32"/>
          <w:szCs w:val="32"/>
        </w:rPr>
        <w:t xml:space="preserve"> premises including the secure garden.</w:t>
      </w:r>
    </w:p>
    <w:p w14:paraId="0E8069FF" w14:textId="77777777" w:rsidR="00C41016" w:rsidRPr="00290785" w:rsidRDefault="00C41016" w:rsidP="00374247">
      <w:pPr>
        <w:tabs>
          <w:tab w:val="left" w:pos="9006"/>
        </w:tabs>
        <w:ind w:right="-37"/>
        <w:rPr>
          <w:rFonts w:asciiTheme="majorHAnsi" w:hAnsiTheme="majorHAnsi" w:cs="Arial"/>
          <w:sz w:val="32"/>
          <w:szCs w:val="32"/>
        </w:rPr>
      </w:pPr>
      <w:r w:rsidRPr="00290785">
        <w:rPr>
          <w:rFonts w:asciiTheme="majorHAnsi" w:hAnsiTheme="majorHAnsi" w:cs="Arial"/>
          <w:sz w:val="32"/>
          <w:szCs w:val="32"/>
        </w:rPr>
        <w:t>Any breach of this policy will result in disciplinary action.</w:t>
      </w:r>
    </w:p>
    <w:p w14:paraId="6F6F1567" w14:textId="77777777" w:rsidR="00374247" w:rsidRPr="00BE6FC6" w:rsidRDefault="00374247" w:rsidP="00374247">
      <w:pPr>
        <w:tabs>
          <w:tab w:val="left" w:pos="9006"/>
        </w:tabs>
        <w:ind w:right="-37"/>
        <w:rPr>
          <w:rFonts w:asciiTheme="majorHAnsi" w:hAnsiTheme="majorHAnsi" w:cs="Arial"/>
          <w:sz w:val="32"/>
          <w:szCs w:val="32"/>
        </w:rPr>
      </w:pPr>
    </w:p>
    <w:p w14:paraId="13951259" w14:textId="77777777" w:rsidR="00374247" w:rsidRPr="00290785" w:rsidRDefault="00AD339E" w:rsidP="00374247">
      <w:pPr>
        <w:tabs>
          <w:tab w:val="left" w:pos="9006"/>
        </w:tabs>
        <w:ind w:right="-37"/>
        <w:rPr>
          <w:rFonts w:asciiTheme="majorHAnsi" w:hAnsiTheme="majorHAnsi" w:cs="Arial"/>
          <w:sz w:val="32"/>
          <w:szCs w:val="32"/>
        </w:rPr>
      </w:pPr>
      <w:r w:rsidRPr="00290785">
        <w:rPr>
          <w:rFonts w:asciiTheme="majorHAnsi" w:hAnsiTheme="majorHAnsi" w:cs="Arial"/>
          <w:b/>
          <w:sz w:val="32"/>
          <w:szCs w:val="32"/>
        </w:rPr>
        <w:t>Parents</w:t>
      </w:r>
      <w:r w:rsidR="00CC5822" w:rsidRPr="00290785">
        <w:rPr>
          <w:rFonts w:asciiTheme="majorHAnsi" w:hAnsiTheme="majorHAnsi" w:cs="Arial"/>
          <w:b/>
          <w:sz w:val="32"/>
          <w:szCs w:val="32"/>
        </w:rPr>
        <w:t xml:space="preserve"> and Visitors</w:t>
      </w:r>
      <w:r w:rsidRPr="00290785">
        <w:rPr>
          <w:rFonts w:asciiTheme="majorHAnsi" w:hAnsiTheme="majorHAnsi" w:cs="Arial"/>
          <w:sz w:val="32"/>
          <w:szCs w:val="32"/>
        </w:rPr>
        <w:t xml:space="preserve"> are not per</w:t>
      </w:r>
      <w:r w:rsidR="00C41016" w:rsidRPr="00290785">
        <w:rPr>
          <w:rFonts w:asciiTheme="majorHAnsi" w:hAnsiTheme="majorHAnsi" w:cs="Arial"/>
          <w:sz w:val="32"/>
          <w:szCs w:val="32"/>
        </w:rPr>
        <w:t>mitted to use their mobile devices</w:t>
      </w:r>
      <w:r w:rsidRPr="00290785">
        <w:rPr>
          <w:rFonts w:asciiTheme="majorHAnsi" w:hAnsiTheme="majorHAnsi" w:cs="Arial"/>
          <w:sz w:val="32"/>
          <w:szCs w:val="32"/>
        </w:rPr>
        <w:t xml:space="preserve"> on the </w:t>
      </w:r>
      <w:r w:rsidR="00CC5822" w:rsidRPr="00290785">
        <w:rPr>
          <w:rFonts w:asciiTheme="majorHAnsi" w:hAnsiTheme="majorHAnsi" w:cs="Arial"/>
          <w:sz w:val="32"/>
          <w:szCs w:val="32"/>
        </w:rPr>
        <w:t xml:space="preserve">nursery </w:t>
      </w:r>
      <w:r w:rsidRPr="00290785">
        <w:rPr>
          <w:rFonts w:asciiTheme="majorHAnsi" w:hAnsiTheme="majorHAnsi" w:cs="Arial"/>
          <w:sz w:val="32"/>
          <w:szCs w:val="32"/>
        </w:rPr>
        <w:t>premises</w:t>
      </w:r>
      <w:r w:rsidR="00C41016" w:rsidRPr="00290785">
        <w:rPr>
          <w:rFonts w:asciiTheme="majorHAnsi" w:hAnsiTheme="majorHAnsi" w:cs="Arial"/>
          <w:sz w:val="32"/>
          <w:szCs w:val="32"/>
        </w:rPr>
        <w:t xml:space="preserve"> (including the secure </w:t>
      </w:r>
      <w:r w:rsidR="00290785" w:rsidRPr="00290785">
        <w:rPr>
          <w:rFonts w:asciiTheme="majorHAnsi" w:hAnsiTheme="majorHAnsi" w:cs="Arial"/>
          <w:sz w:val="32"/>
          <w:szCs w:val="32"/>
        </w:rPr>
        <w:t>garden) and</w:t>
      </w:r>
      <w:r w:rsidRPr="00290785">
        <w:rPr>
          <w:rFonts w:asciiTheme="majorHAnsi" w:hAnsiTheme="majorHAnsi" w:cs="Arial"/>
          <w:sz w:val="32"/>
          <w:szCs w:val="32"/>
        </w:rPr>
        <w:t xml:space="preserve"> in accordance with our policy they will be asked to </w:t>
      </w:r>
      <w:r w:rsidR="00C41016" w:rsidRPr="00290785">
        <w:rPr>
          <w:rFonts w:asciiTheme="majorHAnsi" w:hAnsiTheme="majorHAnsi" w:cs="Arial"/>
          <w:sz w:val="32"/>
          <w:szCs w:val="32"/>
        </w:rPr>
        <w:t>leave their device</w:t>
      </w:r>
      <w:r w:rsidR="00CC5822" w:rsidRPr="00290785">
        <w:rPr>
          <w:rFonts w:asciiTheme="majorHAnsi" w:hAnsiTheme="majorHAnsi" w:cs="Arial"/>
          <w:sz w:val="32"/>
          <w:szCs w:val="32"/>
        </w:rPr>
        <w:t xml:space="preserve"> at the office when </w:t>
      </w:r>
      <w:r w:rsidRPr="00290785">
        <w:rPr>
          <w:rFonts w:asciiTheme="majorHAnsi" w:hAnsiTheme="majorHAnsi" w:cs="Arial"/>
          <w:sz w:val="32"/>
          <w:szCs w:val="32"/>
        </w:rPr>
        <w:t xml:space="preserve">visiting the nursery. </w:t>
      </w:r>
    </w:p>
    <w:p w14:paraId="58ED929C" w14:textId="77777777" w:rsidR="00AD339E" w:rsidRPr="00BE6FC6" w:rsidRDefault="00AD339E" w:rsidP="00374247">
      <w:pPr>
        <w:tabs>
          <w:tab w:val="left" w:pos="9006"/>
        </w:tabs>
        <w:ind w:right="-37"/>
        <w:rPr>
          <w:rFonts w:asciiTheme="majorHAnsi" w:hAnsiTheme="majorHAnsi" w:cs="Arial"/>
          <w:sz w:val="32"/>
          <w:szCs w:val="32"/>
        </w:rPr>
      </w:pPr>
    </w:p>
    <w:p w14:paraId="2D1E3FF1" w14:textId="77777777" w:rsidR="00374247" w:rsidRPr="00BE6FC6" w:rsidRDefault="00186CD7" w:rsidP="00374247">
      <w:pPr>
        <w:tabs>
          <w:tab w:val="left" w:pos="9006"/>
        </w:tabs>
        <w:ind w:right="-37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The Toy Box</w:t>
      </w:r>
      <w:r w:rsidR="00374247" w:rsidRPr="00BE6FC6">
        <w:rPr>
          <w:rFonts w:asciiTheme="majorHAnsi" w:hAnsiTheme="majorHAnsi" w:cs="Arial"/>
          <w:sz w:val="32"/>
          <w:szCs w:val="32"/>
        </w:rPr>
        <w:t xml:space="preserve"> Mobile will be </w:t>
      </w:r>
      <w:r>
        <w:rPr>
          <w:rFonts w:asciiTheme="majorHAnsi" w:hAnsiTheme="majorHAnsi" w:cs="Arial"/>
          <w:sz w:val="32"/>
          <w:szCs w:val="32"/>
        </w:rPr>
        <w:t>used on outings and the landline number</w:t>
      </w:r>
      <w:r w:rsidR="00374247" w:rsidRPr="00BE6FC6">
        <w:rPr>
          <w:rFonts w:asciiTheme="majorHAnsi" w:hAnsiTheme="majorHAnsi" w:cs="Arial"/>
          <w:sz w:val="32"/>
          <w:szCs w:val="32"/>
        </w:rPr>
        <w:t xml:space="preserve"> </w:t>
      </w:r>
      <w:r w:rsidR="004913CC" w:rsidRPr="00BE6FC6">
        <w:rPr>
          <w:rFonts w:asciiTheme="majorHAnsi" w:hAnsiTheme="majorHAnsi" w:cs="Arial"/>
          <w:sz w:val="32"/>
          <w:szCs w:val="32"/>
        </w:rPr>
        <w:t xml:space="preserve">may </w:t>
      </w:r>
      <w:r w:rsidR="00374247" w:rsidRPr="00BE6FC6">
        <w:rPr>
          <w:rFonts w:asciiTheme="majorHAnsi" w:hAnsiTheme="majorHAnsi" w:cs="Arial"/>
          <w:sz w:val="32"/>
          <w:szCs w:val="32"/>
        </w:rPr>
        <w:t xml:space="preserve">be used as an emergency contact </w:t>
      </w:r>
      <w:r w:rsidR="00E751E1" w:rsidRPr="00BE6FC6">
        <w:rPr>
          <w:rFonts w:asciiTheme="majorHAnsi" w:hAnsiTheme="majorHAnsi" w:cs="Arial"/>
          <w:sz w:val="32"/>
          <w:szCs w:val="32"/>
        </w:rPr>
        <w:t xml:space="preserve">number </w:t>
      </w:r>
      <w:r w:rsidR="00374247" w:rsidRPr="00BE6FC6">
        <w:rPr>
          <w:rFonts w:asciiTheme="majorHAnsi" w:hAnsiTheme="majorHAnsi" w:cs="Arial"/>
          <w:sz w:val="32"/>
          <w:szCs w:val="32"/>
        </w:rPr>
        <w:t>f</w:t>
      </w:r>
      <w:r w:rsidR="004913CC" w:rsidRPr="00BE6FC6">
        <w:rPr>
          <w:rFonts w:asciiTheme="majorHAnsi" w:hAnsiTheme="majorHAnsi" w:cs="Arial"/>
          <w:sz w:val="32"/>
          <w:szCs w:val="32"/>
        </w:rPr>
        <w:t>or any</w:t>
      </w:r>
      <w:r>
        <w:rPr>
          <w:rFonts w:asciiTheme="majorHAnsi" w:hAnsiTheme="majorHAnsi" w:cs="Arial"/>
          <w:sz w:val="32"/>
          <w:szCs w:val="32"/>
        </w:rPr>
        <w:t>one needing to contact Toy Box</w:t>
      </w:r>
      <w:r w:rsidR="004913CC" w:rsidRPr="00BE6FC6">
        <w:rPr>
          <w:rFonts w:asciiTheme="majorHAnsi" w:hAnsiTheme="majorHAnsi" w:cs="Arial"/>
          <w:sz w:val="32"/>
          <w:szCs w:val="32"/>
        </w:rPr>
        <w:t xml:space="preserve"> staff</w:t>
      </w:r>
      <w:r w:rsidR="00374247" w:rsidRPr="00BE6FC6">
        <w:rPr>
          <w:rFonts w:asciiTheme="majorHAnsi" w:hAnsiTheme="majorHAnsi" w:cs="Arial"/>
          <w:sz w:val="32"/>
          <w:szCs w:val="32"/>
        </w:rPr>
        <w:t xml:space="preserve"> during working hours</w:t>
      </w:r>
      <w:r w:rsidR="00E751E1" w:rsidRPr="00BE6FC6">
        <w:rPr>
          <w:rFonts w:asciiTheme="majorHAnsi" w:hAnsiTheme="majorHAnsi" w:cs="Arial"/>
          <w:sz w:val="32"/>
          <w:szCs w:val="32"/>
        </w:rPr>
        <w:t>,</w:t>
      </w:r>
      <w:r w:rsidR="00BE6FC6" w:rsidRPr="00BE6FC6">
        <w:rPr>
          <w:rFonts w:asciiTheme="majorHAnsi" w:hAnsiTheme="majorHAnsi" w:cs="Arial"/>
          <w:sz w:val="32"/>
          <w:szCs w:val="32"/>
        </w:rPr>
        <w:t xml:space="preserve"> the</w:t>
      </w:r>
      <w:r>
        <w:rPr>
          <w:rFonts w:asciiTheme="majorHAnsi" w:hAnsiTheme="majorHAnsi" w:cs="Arial"/>
          <w:sz w:val="32"/>
          <w:szCs w:val="32"/>
        </w:rPr>
        <w:t xml:space="preserve"> </w:t>
      </w:r>
      <w:r w:rsidRPr="00290785">
        <w:rPr>
          <w:rFonts w:asciiTheme="majorHAnsi" w:hAnsiTheme="majorHAnsi" w:cs="Arial"/>
          <w:sz w:val="32"/>
          <w:szCs w:val="32"/>
        </w:rPr>
        <w:t>number is 01724 857126. The Toy Box</w:t>
      </w:r>
      <w:r w:rsidR="00C41016" w:rsidRPr="00290785">
        <w:rPr>
          <w:rFonts w:asciiTheme="majorHAnsi" w:hAnsiTheme="majorHAnsi" w:cs="Arial"/>
          <w:sz w:val="32"/>
          <w:szCs w:val="32"/>
        </w:rPr>
        <w:t xml:space="preserve"> M</w:t>
      </w:r>
      <w:r w:rsidR="00374247" w:rsidRPr="00290785">
        <w:rPr>
          <w:rFonts w:asciiTheme="majorHAnsi" w:hAnsiTheme="majorHAnsi" w:cs="Arial"/>
          <w:sz w:val="32"/>
          <w:szCs w:val="32"/>
        </w:rPr>
        <w:t xml:space="preserve">obile must </w:t>
      </w:r>
      <w:r w:rsidR="00E751E1" w:rsidRPr="00290785">
        <w:rPr>
          <w:rFonts w:asciiTheme="majorHAnsi" w:hAnsiTheme="majorHAnsi" w:cs="Arial"/>
          <w:sz w:val="32"/>
          <w:szCs w:val="32"/>
        </w:rPr>
        <w:t xml:space="preserve">be </w:t>
      </w:r>
      <w:r w:rsidRPr="00290785">
        <w:rPr>
          <w:rFonts w:asciiTheme="majorHAnsi" w:hAnsiTheme="majorHAnsi" w:cs="Arial"/>
          <w:sz w:val="32"/>
          <w:szCs w:val="32"/>
        </w:rPr>
        <w:t>kept in the office unless used for outings</w:t>
      </w:r>
      <w:r w:rsidR="00CC5822" w:rsidRPr="00290785">
        <w:rPr>
          <w:rFonts w:asciiTheme="majorHAnsi" w:hAnsiTheme="majorHAnsi" w:cs="Arial"/>
          <w:sz w:val="32"/>
          <w:szCs w:val="32"/>
        </w:rPr>
        <w:t xml:space="preserve"> at all times.</w:t>
      </w:r>
      <w:r>
        <w:rPr>
          <w:rFonts w:asciiTheme="majorHAnsi" w:hAnsiTheme="majorHAnsi" w:cs="Arial"/>
          <w:sz w:val="32"/>
          <w:szCs w:val="32"/>
        </w:rPr>
        <w:t xml:space="preserve"> </w:t>
      </w:r>
      <w:bookmarkStart w:id="0" w:name="_GoBack"/>
      <w:bookmarkEnd w:id="0"/>
    </w:p>
    <w:p w14:paraId="7C87CF26" w14:textId="77777777" w:rsidR="00086E17" w:rsidRPr="00BE6FC6" w:rsidRDefault="00086E17" w:rsidP="00086E17">
      <w:pPr>
        <w:rPr>
          <w:rFonts w:asciiTheme="majorHAnsi" w:hAnsiTheme="majorHAnsi"/>
          <w:sz w:val="32"/>
          <w:szCs w:val="32"/>
        </w:rPr>
      </w:pPr>
    </w:p>
    <w:p w14:paraId="0122D367" w14:textId="77777777" w:rsidR="00D26ED4" w:rsidRPr="00D26ED4" w:rsidRDefault="00D26ED4" w:rsidP="00D26ED4">
      <w:pPr>
        <w:pStyle w:val="Default"/>
      </w:pPr>
    </w:p>
    <w:p w14:paraId="3014CDCB" w14:textId="77777777" w:rsidR="00F0197D" w:rsidRPr="005B169D" w:rsidRDefault="00F0197D">
      <w:pPr>
        <w:rPr>
          <w:color w:val="1F497D" w:themeColor="text2"/>
        </w:rPr>
      </w:pPr>
    </w:p>
    <w:sectPr w:rsidR="00F0197D" w:rsidRPr="005B169D" w:rsidSect="00F01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568"/>
    <w:multiLevelType w:val="hybridMultilevel"/>
    <w:tmpl w:val="EB1656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75B79"/>
    <w:multiLevelType w:val="hybridMultilevel"/>
    <w:tmpl w:val="CA00FA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214F"/>
    <w:multiLevelType w:val="hybridMultilevel"/>
    <w:tmpl w:val="35B0EE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6F6ED1"/>
    <w:multiLevelType w:val="hybridMultilevel"/>
    <w:tmpl w:val="80FCC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71515"/>
    <w:multiLevelType w:val="hybridMultilevel"/>
    <w:tmpl w:val="DFA2E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7860C0"/>
    <w:multiLevelType w:val="hybridMultilevel"/>
    <w:tmpl w:val="E6FC0C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C451D8"/>
    <w:multiLevelType w:val="hybridMultilevel"/>
    <w:tmpl w:val="14D698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4F3AB4"/>
    <w:multiLevelType w:val="hybridMultilevel"/>
    <w:tmpl w:val="A860FF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731A1B"/>
    <w:multiLevelType w:val="hybridMultilevel"/>
    <w:tmpl w:val="81169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47"/>
    <w:rsid w:val="00086E17"/>
    <w:rsid w:val="00186CD7"/>
    <w:rsid w:val="00290785"/>
    <w:rsid w:val="00316EE8"/>
    <w:rsid w:val="00374247"/>
    <w:rsid w:val="003A546E"/>
    <w:rsid w:val="004913CC"/>
    <w:rsid w:val="005B169D"/>
    <w:rsid w:val="005D2CF7"/>
    <w:rsid w:val="006A75CD"/>
    <w:rsid w:val="009C1009"/>
    <w:rsid w:val="00AD339E"/>
    <w:rsid w:val="00B50428"/>
    <w:rsid w:val="00BE6FC6"/>
    <w:rsid w:val="00C41016"/>
    <w:rsid w:val="00CC5822"/>
    <w:rsid w:val="00D04688"/>
    <w:rsid w:val="00D26ED4"/>
    <w:rsid w:val="00E3444B"/>
    <w:rsid w:val="00E751E1"/>
    <w:rsid w:val="00F0197D"/>
    <w:rsid w:val="00F67962"/>
    <w:rsid w:val="00F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CE82"/>
  <w15:docId w15:val="{73C46AD9-465F-4A48-B62B-778234E9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2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374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4247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ault">
    <w:name w:val="Default"/>
    <w:rsid w:val="006A7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6A75CD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A75CD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26E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8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 cox</cp:lastModifiedBy>
  <cp:revision>2</cp:revision>
  <cp:lastPrinted>2016-02-09T08:15:00Z</cp:lastPrinted>
  <dcterms:created xsi:type="dcterms:W3CDTF">2016-02-09T08:15:00Z</dcterms:created>
  <dcterms:modified xsi:type="dcterms:W3CDTF">2016-02-09T08:15:00Z</dcterms:modified>
</cp:coreProperties>
</file>